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2" w:type="dxa"/>
        <w:tblLook w:val="01E0" w:firstRow="1" w:lastRow="1" w:firstColumn="1" w:lastColumn="1" w:noHBand="0" w:noVBand="0"/>
      </w:tblPr>
      <w:tblGrid>
        <w:gridCol w:w="1530"/>
        <w:gridCol w:w="627"/>
        <w:gridCol w:w="396"/>
        <w:gridCol w:w="1751"/>
        <w:gridCol w:w="531"/>
        <w:gridCol w:w="506"/>
        <w:gridCol w:w="584"/>
        <w:gridCol w:w="587"/>
        <w:gridCol w:w="1961"/>
        <w:gridCol w:w="1709"/>
      </w:tblGrid>
      <w:tr w:rsidR="002F2C59" w14:paraId="07A92752" w14:textId="77777777">
        <w:trPr>
          <w:trHeight w:val="1210"/>
        </w:trPr>
        <w:tc>
          <w:tcPr>
            <w:tcW w:w="10182" w:type="dxa"/>
            <w:gridSpan w:val="10"/>
          </w:tcPr>
          <w:p w14:paraId="242A591B" w14:textId="77777777" w:rsidR="002F2C59" w:rsidRDefault="00E27E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791E7D" wp14:editId="29936752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GSSQ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C59" w14:paraId="362424DD" w14:textId="77777777">
        <w:trPr>
          <w:trHeight w:val="1336"/>
        </w:trPr>
        <w:tc>
          <w:tcPr>
            <w:tcW w:w="10182" w:type="dxa"/>
            <w:gridSpan w:val="10"/>
          </w:tcPr>
          <w:p w14:paraId="7F562557" w14:textId="77777777" w:rsidR="002F2C59" w:rsidRDefault="00E27EE3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КЕМЕРОВСКАЯ ОБЛАСТЬ-КУЗБАСС</w:t>
            </w:r>
          </w:p>
          <w:p w14:paraId="26E36F6C" w14:textId="77777777" w:rsidR="002F2C59" w:rsidRDefault="00E27EE3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14:paraId="7E363C9A" w14:textId="77777777" w:rsidR="002F2C59" w:rsidRDefault="00E27EE3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14:paraId="01BFCCE5" w14:textId="77777777" w:rsidR="002F2C59" w:rsidRDefault="002F2C59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6"/>
                <w:szCs w:val="26"/>
              </w:rPr>
            </w:pPr>
          </w:p>
        </w:tc>
      </w:tr>
      <w:tr w:rsidR="002F2C59" w14:paraId="5A4CB304" w14:textId="77777777">
        <w:trPr>
          <w:trHeight w:hRule="exact" w:val="493"/>
        </w:trPr>
        <w:tc>
          <w:tcPr>
            <w:tcW w:w="10182" w:type="dxa"/>
            <w:gridSpan w:val="10"/>
          </w:tcPr>
          <w:p w14:paraId="23A70A8E" w14:textId="77777777" w:rsidR="002F2C59" w:rsidRDefault="00E27EE3">
            <w:pPr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2F2C59" w14:paraId="0177E068" w14:textId="77777777">
        <w:trPr>
          <w:trHeight w:val="267"/>
        </w:trPr>
        <w:tc>
          <w:tcPr>
            <w:tcW w:w="10182" w:type="dxa"/>
            <w:gridSpan w:val="10"/>
          </w:tcPr>
          <w:p w14:paraId="4B7C7A97" w14:textId="77777777" w:rsidR="002F2C59" w:rsidRDefault="002F2C59">
            <w:pPr>
              <w:rPr>
                <w:sz w:val="16"/>
                <w:szCs w:val="16"/>
              </w:rPr>
            </w:pPr>
          </w:p>
        </w:tc>
      </w:tr>
      <w:tr w:rsidR="002F2C59" w14:paraId="3787B34F" w14:textId="77777777">
        <w:trPr>
          <w:trHeight w:val="339"/>
        </w:trPr>
        <w:tc>
          <w:tcPr>
            <w:tcW w:w="1530" w:type="dxa"/>
          </w:tcPr>
          <w:p w14:paraId="6EE89852" w14:textId="77777777" w:rsidR="002F2C59" w:rsidRDefault="00E27EE3">
            <w:pPr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 w14:paraId="6C2877E0" w14:textId="4F7A0390" w:rsidR="002F2C59" w:rsidRDefault="002F2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14:paraId="678BBBF1" w14:textId="77777777" w:rsidR="002F2C59" w:rsidRDefault="00E27E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 w14:paraId="76B5F838" w14:textId="04C9DEEE" w:rsidR="002F2C59" w:rsidRDefault="002F2C59">
            <w:pPr>
              <w:jc w:val="center"/>
              <w:rPr>
                <w:sz w:val="28"/>
                <w:szCs w:val="28"/>
              </w:rPr>
            </w:pPr>
            <w:bookmarkStart w:id="1" w:name="r09m"/>
            <w:bookmarkEnd w:id="1"/>
          </w:p>
        </w:tc>
        <w:tc>
          <w:tcPr>
            <w:tcW w:w="531" w:type="dxa"/>
          </w:tcPr>
          <w:p w14:paraId="3E007D39" w14:textId="77777777" w:rsidR="002F2C59" w:rsidRDefault="00E27EE3">
            <w:pPr>
              <w:ind w:right="-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 w14:paraId="33D0B75E" w14:textId="42A9BD24" w:rsidR="002F2C59" w:rsidRDefault="002F2C59">
            <w:pPr>
              <w:ind w:right="-152"/>
              <w:rPr>
                <w:sz w:val="28"/>
                <w:szCs w:val="28"/>
              </w:rPr>
            </w:pPr>
            <w:bookmarkStart w:id="2" w:name="r09y"/>
            <w:bookmarkEnd w:id="2"/>
          </w:p>
        </w:tc>
        <w:tc>
          <w:tcPr>
            <w:tcW w:w="584" w:type="dxa"/>
          </w:tcPr>
          <w:p w14:paraId="69176BCF" w14:textId="77777777" w:rsidR="002F2C59" w:rsidRDefault="00E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7" w:type="dxa"/>
          </w:tcPr>
          <w:p w14:paraId="428FDC29" w14:textId="77777777" w:rsidR="002F2C59" w:rsidRDefault="00E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23FDE351" w14:textId="143EA76D" w:rsidR="002F2C59" w:rsidRDefault="002F2C59">
            <w:pPr>
              <w:tabs>
                <w:tab w:val="center" w:pos="8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5E066CC5" w14:textId="77777777" w:rsidR="002F2C59" w:rsidRDefault="002F2C59">
            <w:pPr>
              <w:rPr>
                <w:sz w:val="28"/>
                <w:szCs w:val="28"/>
              </w:rPr>
            </w:pPr>
          </w:p>
        </w:tc>
      </w:tr>
      <w:tr w:rsidR="002F2C59" w14:paraId="715F4CA6" w14:textId="77777777">
        <w:trPr>
          <w:trHeight w:val="371"/>
        </w:trPr>
        <w:tc>
          <w:tcPr>
            <w:tcW w:w="10182" w:type="dxa"/>
            <w:gridSpan w:val="10"/>
          </w:tcPr>
          <w:p w14:paraId="6BF6AD32" w14:textId="77777777" w:rsidR="002F2C59" w:rsidRDefault="002F2C5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00C7550" w14:textId="77777777" w:rsidR="002F2C59" w:rsidRDefault="00E27EE3">
      <w:pPr>
        <w:widowControl/>
        <w:suppressAutoHyphens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Анжеро-Судженского городского округа от 30.08.2021 № 944 «Об утверждении </w:t>
      </w:r>
      <w:bookmarkStart w:id="3" w:name="_Hlk205389375"/>
      <w:r>
        <w:rPr>
          <w:rFonts w:eastAsia="Times New Roman"/>
          <w:b/>
          <w:sz w:val="28"/>
          <w:szCs w:val="28"/>
          <w:lang w:eastAsia="ru-RU"/>
        </w:rPr>
        <w:t>муниципальной программы «Развитие и поддержка субъектов малого и среднего предпринимательства Анжеро-Судженского городского округа» на 2022 -2027 годы</w:t>
      </w:r>
      <w:bookmarkEnd w:id="3"/>
    </w:p>
    <w:p w14:paraId="28FD6564" w14:textId="77777777" w:rsidR="002F2C59" w:rsidRDefault="002F2C59">
      <w:pPr>
        <w:widowControl/>
        <w:suppressAutoHyphens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1C277363" w14:textId="77777777" w:rsidR="002F2C59" w:rsidRDefault="00E27EE3">
      <w:pPr>
        <w:widowControl/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 24.07.2007 № 209 «О развитии малого и среднего предпринимательства в РФ», в соответствии со статьей 179 Бюджетного кодекса Российской Федерации и постановлением администрации Анжеро-Судженского городского округа 16.09.2013 № 1286 «Об утверждении Положения о муниципальных программах Анжеро-Судженского городского округа» (в редакции постановлений от 26.08.2015 № 1270, от 31.03.2016 № 449,от 03.04.2017 № 621, от  02.09.2017 № 1647, от 14.08.2019 № 996):</w:t>
      </w:r>
    </w:p>
    <w:p w14:paraId="30827070" w14:textId="77777777" w:rsidR="002F2C59" w:rsidRDefault="00E27EE3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Внести в муниципальную программу «Развитие и поддержка субъектов малого и среднего предпринимательства Анжеро-Судженского городского округа» на 2022 -2027 гг. утвержденную постановлением администрации Анжеро-Судженского городского круга от 30.08.2021 № 944 (далее — муниципальная программа) (в редакции постановления от 08.02.2022 № 180, 19.07.2022 № 995, 31.08.2022 № 1162, 30.12.2022 № 1755, 19.04.2023 № 341, 29.08.2023 №798, 27.12.2023 №1213, 14.02.2024 №108, 20.08.2024 №676; 21.03.2025 № 394) следующие изменения:</w:t>
      </w:r>
    </w:p>
    <w:p w14:paraId="17203981" w14:textId="4485AB81" w:rsidR="002F2C59" w:rsidRDefault="00E27EE3">
      <w:pPr>
        <w:widowControl/>
        <w:tabs>
          <w:tab w:val="left" w:pos="1080"/>
        </w:tabs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1.1. </w:t>
      </w:r>
      <w:r w:rsidR="002A2AFC">
        <w:rPr>
          <w:rFonts w:eastAsia="Times New Roman"/>
          <w:sz w:val="28"/>
          <w:szCs w:val="28"/>
          <w:lang w:eastAsia="ru-RU"/>
        </w:rPr>
        <w:t>В паспорте</w:t>
      </w:r>
      <w:r w:rsidR="002A2AFC" w:rsidRPr="002A2AFC">
        <w:t xml:space="preserve"> </w:t>
      </w:r>
      <w:r w:rsidR="002A2AFC" w:rsidRPr="002A2AFC">
        <w:rPr>
          <w:rFonts w:eastAsia="Times New Roman"/>
          <w:sz w:val="28"/>
          <w:szCs w:val="28"/>
          <w:lang w:eastAsia="ru-RU"/>
        </w:rPr>
        <w:t>муниципальной программы «Развитие и поддержка субъектов малого и среднего предпринимательства Анжеро-Судженского городского округа» на 2022 -2027 годы</w:t>
      </w:r>
      <w:r w:rsidR="006D65A4">
        <w:rPr>
          <w:rFonts w:eastAsia="Times New Roman"/>
          <w:sz w:val="28"/>
          <w:szCs w:val="28"/>
          <w:lang w:eastAsia="ru-RU"/>
        </w:rPr>
        <w:t>» слова</w:t>
      </w:r>
      <w:r w:rsidR="002A2AFC">
        <w:rPr>
          <w:rFonts w:eastAsia="Times New Roman"/>
          <w:sz w:val="28"/>
          <w:szCs w:val="28"/>
          <w:lang w:eastAsia="ru-RU"/>
        </w:rPr>
        <w:t xml:space="preserve"> </w:t>
      </w:r>
      <w:r w:rsidR="006D65A4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заместитель главы городского округа по вопросам экономики, промышленности, потребительского рынка, связи</w:t>
      </w:r>
      <w:r w:rsidR="006D65A4">
        <w:rPr>
          <w:rFonts w:eastAsia="Times New Roman"/>
          <w:sz w:val="28"/>
          <w:szCs w:val="28"/>
          <w:lang w:eastAsia="ru-RU"/>
        </w:rPr>
        <w:t xml:space="preserve"> и </w:t>
      </w:r>
      <w:r w:rsidR="003B6488">
        <w:rPr>
          <w:rFonts w:eastAsia="Times New Roman"/>
          <w:sz w:val="28"/>
          <w:szCs w:val="28"/>
          <w:lang w:eastAsia="ru-RU"/>
        </w:rPr>
        <w:t>экологии» заменить словами «заместитель главы городского округа по вопросам экономики, промышленности, потребительского рынка, связи».</w:t>
      </w:r>
    </w:p>
    <w:p w14:paraId="4A4AC1E9" w14:textId="77777777" w:rsidR="002F2C59" w:rsidRDefault="00E27EE3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Ответственному исполнителю муниципальной программы разместить настоящее постановление в информационно-телекоммуникационной сети «Интернет» на официальных сайтах:</w:t>
      </w:r>
    </w:p>
    <w:p w14:paraId="30FDDC64" w14:textId="77777777" w:rsidR="002F2C59" w:rsidRDefault="00E27EE3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2.1. Министерства экономического развития Российской Федерации, внесение изменений в федеральный государственный реестр документов стратегического планирования посредством заполнения электронных форм уведомлений в государственной автоматизированной системе «Управление», электронный адрес: </w:t>
      </w:r>
      <w:r>
        <w:rPr>
          <w:rFonts w:eastAsia="Times New Roman"/>
          <w:sz w:val="28"/>
          <w:szCs w:val="28"/>
          <w:lang w:val="en-US" w:eastAsia="ru-RU"/>
        </w:rPr>
        <w:t>http</w:t>
      </w:r>
      <w:r>
        <w:rPr>
          <w:rFonts w:eastAsia="Times New Roman"/>
          <w:sz w:val="28"/>
          <w:szCs w:val="28"/>
          <w:lang w:eastAsia="ru-RU"/>
        </w:rPr>
        <w:t>: //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gasu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val="en-US" w:eastAsia="ru-RU"/>
        </w:rPr>
        <w:t>gov</w:t>
      </w:r>
      <w:r>
        <w:rPr>
          <w:rFonts w:eastAsia="Times New Roman"/>
          <w:sz w:val="28"/>
          <w:szCs w:val="28"/>
          <w:lang w:eastAsia="ru-RU"/>
        </w:rPr>
        <w:t>.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ru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14:paraId="15FCAC84" w14:textId="77777777" w:rsidR="002F2C59" w:rsidRDefault="00E27EE3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2.2.Анжеро-Судженского городского округа, электронный адрес: </w:t>
      </w:r>
      <w:hyperlink r:id="rId5" w:history="1">
        <w:r>
          <w:rPr>
            <w:rFonts w:eastAsia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>
          <w:rPr>
            <w:rFonts w:eastAsia="Times New Roman"/>
            <w:color w:val="0000FF"/>
            <w:sz w:val="28"/>
            <w:szCs w:val="28"/>
            <w:u w:val="single"/>
            <w:lang w:val="en-US" w:eastAsia="ru-RU"/>
          </w:rPr>
          <w:t>anzhero</w:t>
        </w:r>
        <w:proofErr w:type="spellEnd"/>
        <w:r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>
          <w:rPr>
            <w:rFonts w:eastAsia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>
        <w:rPr>
          <w:rFonts w:eastAsia="Times New Roman"/>
          <w:sz w:val="28"/>
          <w:szCs w:val="28"/>
          <w:lang w:eastAsia="ru-RU"/>
        </w:rPr>
        <w:t>.</w:t>
      </w:r>
    </w:p>
    <w:p w14:paraId="197302AC" w14:textId="77777777" w:rsidR="002F2C59" w:rsidRDefault="00E27EE3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color w:val="000000"/>
          <w:sz w:val="28"/>
          <w:szCs w:val="28"/>
          <w:lang w:eastAsia="ru-RU"/>
        </w:rPr>
        <w:t>Опубликовать настоящее постановление в массовой газете Анжеро-Судженского городского округа «Наш город».</w:t>
      </w:r>
    </w:p>
    <w:p w14:paraId="6C3A353B" w14:textId="77777777" w:rsidR="002F2C59" w:rsidRDefault="00E27EE3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14:paraId="101913D8" w14:textId="77777777" w:rsidR="002F2C59" w:rsidRDefault="00E27EE3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 Контроль за исполнением настоящего постановления возложить на заместителя главы городского округа по вопросам экономики, промышленности, потребительского рынка, связи.</w:t>
      </w:r>
    </w:p>
    <w:p w14:paraId="2D1AFF3D" w14:textId="77777777" w:rsidR="002F2C59" w:rsidRDefault="002F2C59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7FBEA2B8" w14:textId="77777777" w:rsidR="002F2C59" w:rsidRDefault="002F2C59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F756BB2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66B1796F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418C7522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44768313" w14:textId="16E78082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  <w:bookmarkStart w:id="4" w:name="_GoBack"/>
      <w:bookmarkEnd w:id="4"/>
    </w:p>
    <w:p w14:paraId="118F550F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42BEDC2B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2F112E8C" w14:textId="0C50418E" w:rsidR="002F2C59" w:rsidRDefault="00E27EE3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И.о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главы городского округа                                                                  Е.А. </w:t>
      </w:r>
      <w:proofErr w:type="spellStart"/>
      <w:r>
        <w:rPr>
          <w:rFonts w:eastAsia="Times New Roman"/>
          <w:sz w:val="28"/>
          <w:szCs w:val="28"/>
          <w:lang w:eastAsia="ru-RU"/>
        </w:rPr>
        <w:t>Жог</w:t>
      </w:r>
      <w:r w:rsidR="00CD66C7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>ль</w:t>
      </w:r>
      <w:proofErr w:type="spellEnd"/>
    </w:p>
    <w:p w14:paraId="41336AEE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6C99FD88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6AA038C6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1FAEF333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15B4BB41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51806A47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467A1270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54223B10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4040AFA0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0C9E6CA9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34BB5993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12682F80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41F305D6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2333AF65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10DC8891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5C0A093B" w14:textId="77777777" w:rsidR="002F2C59" w:rsidRDefault="002F2C59" w:rsidP="003B6488">
      <w:pPr>
        <w:widowControl/>
        <w:suppressAutoHyphens/>
        <w:rPr>
          <w:rFonts w:eastAsia="Times New Roman"/>
          <w:sz w:val="24"/>
          <w:szCs w:val="24"/>
          <w:lang w:eastAsia="ru-RU"/>
        </w:rPr>
      </w:pPr>
    </w:p>
    <w:sectPr w:rsidR="002F2C59"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59"/>
    <w:rsid w:val="00185C61"/>
    <w:rsid w:val="002A2AFC"/>
    <w:rsid w:val="002F2C59"/>
    <w:rsid w:val="003B6488"/>
    <w:rsid w:val="006D65A4"/>
    <w:rsid w:val="00CD66C7"/>
    <w:rsid w:val="00E2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E5F3"/>
  <w15:docId w15:val="{C2068370-A3E6-43B9-871B-FCD4A308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basedOn w:val="a"/>
    <w:qFormat/>
    <w:pPr>
      <w:widowControl/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before="600" w:after="480" w:line="486" w:lineRule="exact"/>
      <w:jc w:val="both"/>
    </w:pPr>
    <w:rPr>
      <w:rFonts w:eastAsia="Times New Roman"/>
      <w:sz w:val="28"/>
      <w:szCs w:val="28"/>
      <w:lang w:eastAsia="ru-RU"/>
    </w:rPr>
  </w:style>
  <w:style w:type="paragraph" w:styleId="a3">
    <w:name w:val="header"/>
    <w:basedOn w:val="a"/>
    <w:qFormat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customStyle="1" w:styleId="a4">
    <w:name w:val="Содержимое таблицы"/>
    <w:basedOn w:val="a"/>
    <w:qFormat/>
    <w:pPr>
      <w:suppressLineNumbers/>
      <w:suppressAutoHyphens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zher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Е.С.</dc:creator>
  <cp:keywords/>
  <dc:description/>
  <cp:lastModifiedBy>Минаева Е.С.</cp:lastModifiedBy>
  <cp:revision>3</cp:revision>
  <cp:lastPrinted>2025-08-04T03:08:00Z</cp:lastPrinted>
  <dcterms:created xsi:type="dcterms:W3CDTF">2025-08-07T02:24:00Z</dcterms:created>
  <dcterms:modified xsi:type="dcterms:W3CDTF">2025-08-07T02:24:00Z</dcterms:modified>
</cp:coreProperties>
</file>